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B3" w:rsidRPr="00D65D36" w:rsidRDefault="00600265" w:rsidP="00D65D36">
      <w:pPr>
        <w:ind w:left="2124" w:firstLine="708"/>
      </w:pPr>
      <w:r w:rsidRPr="00D65D36">
        <w:t>MERSİN BÜYÜKŞEHİR BELEDİYESİ</w:t>
      </w:r>
    </w:p>
    <w:p w:rsidR="00600265" w:rsidRPr="00D65D36" w:rsidRDefault="00D65D36" w:rsidP="00D65D36">
      <w:pPr>
        <w:ind w:left="708" w:firstLine="708"/>
      </w:pPr>
      <w:r>
        <w:t xml:space="preserve">     </w:t>
      </w:r>
      <w:r w:rsidR="00600265" w:rsidRPr="00D65D36">
        <w:t>BELEDİYE HİZMETL</w:t>
      </w:r>
      <w:r w:rsidR="000A06CF" w:rsidRPr="00D65D36">
        <w:t>ERİNE GÖNÜLLÜ KATILIM PROTOKOLÜ</w:t>
      </w:r>
    </w:p>
    <w:p w:rsidR="00367BED" w:rsidRPr="00D65D36" w:rsidRDefault="00367BED" w:rsidP="00973049">
      <w:pPr>
        <w:ind w:firstLine="708"/>
        <w:rPr>
          <w:b/>
        </w:rPr>
      </w:pPr>
      <w:r w:rsidRPr="00D65D36">
        <w:rPr>
          <w:b/>
        </w:rPr>
        <w:t>Gönüllü Çalışmalarında Uygulanacak Genel Kurallar</w:t>
      </w:r>
    </w:p>
    <w:p w:rsidR="000D215C" w:rsidRPr="00D65D36" w:rsidRDefault="00D65D36" w:rsidP="00D65D36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973049">
        <w:rPr>
          <w:b/>
        </w:rPr>
        <w:tab/>
      </w:r>
      <w:r w:rsidR="004F09A4" w:rsidRPr="00D65D36">
        <w:rPr>
          <w:b/>
        </w:rPr>
        <w:t xml:space="preserve">Madde 4- </w:t>
      </w:r>
      <w:r w:rsidR="004F09A4" w:rsidRPr="00D65D36">
        <w:t>Gönüllü: Bilgi, beceri ve yeteneğini, her türlü ortak çalışma, imkân ve zamanını ortaya koyarak çalışma alanı konusunda maddi bir kazanç beklemeksizin çalışmalarını sürdürür.</w:t>
      </w:r>
      <w:r w:rsidR="000D215C" w:rsidRPr="00D65D36">
        <w:t xml:space="preserve"> </w:t>
      </w:r>
    </w:p>
    <w:p w:rsidR="00367BED" w:rsidRPr="00D65D36" w:rsidRDefault="00973049" w:rsidP="00D65D36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="004F09A4" w:rsidRPr="00D65D36">
        <w:rPr>
          <w:b/>
        </w:rPr>
        <w:t>Madde 7</w:t>
      </w:r>
      <w:r w:rsidR="000D215C" w:rsidRPr="00D65D36">
        <w:rPr>
          <w:b/>
        </w:rPr>
        <w:t>-</w:t>
      </w:r>
      <w:r w:rsidR="00367BED" w:rsidRPr="00D65D36">
        <w:t xml:space="preserve"> Mersin Büyükşehir Belediyesi’nce belirlenen çalışma alanları ve genel iş yürütüm uygulamalarına aykırı taleplerinin değerlendirilmeyeceğini kabul eder ve bu konuda anlayış gösterir.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t>Mersin Büyükşehir Belediyesi’nde çalışan ve ziyaret veya iş takibi için gelen kişilerle ilişkilerinde din, dil, ırk, mezhep, sosyal farklılıklar ve cinsiyet ayırımı gözetmez ve tüm kişilere eşit mesafede olur.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t xml:space="preserve">Mersin Büyükşehir Belediyesi </w:t>
      </w:r>
      <w:proofErr w:type="gramStart"/>
      <w:r w:rsidRPr="00D65D36">
        <w:t>misyonu</w:t>
      </w:r>
      <w:proofErr w:type="gramEnd"/>
      <w:r w:rsidRPr="00D65D36">
        <w:t xml:space="preserve"> ve vizyonu doğrultusunda çalışmalara destek vereceğini kabul eder.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hanging="719"/>
        <w:jc w:val="both"/>
        <w:rPr>
          <w:b/>
        </w:rPr>
      </w:pPr>
      <w:r w:rsidRPr="00D65D36">
        <w:t>Çağrılan toplantılara ve ‘Gönüllü Bilgilendirme’ toplantılarına katılır.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hanging="719"/>
        <w:jc w:val="both"/>
        <w:rPr>
          <w:b/>
        </w:rPr>
      </w:pPr>
      <w:r w:rsidRPr="00D65D36">
        <w:t>Üstlendiği görevlerde süreklilik gösterir.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hanging="719"/>
        <w:jc w:val="both"/>
        <w:rPr>
          <w:b/>
        </w:rPr>
      </w:pPr>
      <w:r w:rsidRPr="00D65D36">
        <w:t>Doğru ve iyi bir model olur.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t>Gönüllülük görevlerinin uygulanmasında karşılaştığı her türlü sorun ve sıkıntıda, yetkililerle irtibata geçer ve çözüm bulmak için yetkililerle ortak hareket eder.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hanging="719"/>
        <w:jc w:val="both"/>
        <w:rPr>
          <w:b/>
        </w:rPr>
      </w:pPr>
      <w:r w:rsidRPr="00D65D36">
        <w:t>Kişisel sorunlarını çalışma ortamına taşımaz.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hanging="719"/>
        <w:jc w:val="both"/>
        <w:rPr>
          <w:b/>
        </w:rPr>
      </w:pPr>
      <w:r w:rsidRPr="00D65D36">
        <w:t>Yetkili personelin yönlendirmelerine uygun davranır.</w:t>
      </w:r>
    </w:p>
    <w:p w:rsidR="00367BED" w:rsidRPr="00D65D36" w:rsidRDefault="00367BED" w:rsidP="00367BE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t>Çalıştığı birimde elde edilen bilgileri hiçbir koşulda amaç dışında kullanmaz, kopyalamaz ve saklamaz, üçüncü kişilere vermez ve paylaşmaz.</w:t>
      </w:r>
    </w:p>
    <w:p w:rsidR="00B472CC" w:rsidRPr="00D65D36" w:rsidRDefault="00367BED" w:rsidP="00B472CC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t>Mersin Büyükşehir Belediyesi tarafından gönüllülüğün sona erdirilmesi durumunda kimlik kartı ve hizmette kullanılmak üzere kendisine verilen tüm malzemeleri iade eder.</w:t>
      </w:r>
    </w:p>
    <w:p w:rsidR="00E33F2E" w:rsidRPr="00D65D36" w:rsidRDefault="00E33F2E" w:rsidP="00367BE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b/>
        </w:rPr>
      </w:pPr>
      <w:r w:rsidRPr="00D65D36">
        <w:rPr>
          <w:rFonts w:ascii="Times New Roman" w:hAnsi="Times New Roman" w:cs="Times New Roman"/>
        </w:rPr>
        <w:t>Gönüllüler çalıştıkları birimlerden ve 3.şahıslardan hediye alamaz veya herhangi bir karşılık kabul edemezler.</w:t>
      </w:r>
    </w:p>
    <w:p w:rsidR="001A2A8F" w:rsidRPr="00D65D36" w:rsidRDefault="001A2A8F" w:rsidP="001A2A8F">
      <w:pPr>
        <w:pStyle w:val="Default"/>
        <w:ind w:left="1276" w:hanging="568"/>
        <w:rPr>
          <w:b/>
          <w:sz w:val="22"/>
          <w:szCs w:val="22"/>
        </w:rPr>
      </w:pPr>
    </w:p>
    <w:p w:rsidR="001A2A8F" w:rsidRPr="00D65D36" w:rsidRDefault="001A2A8F" w:rsidP="001A2A8F">
      <w:pPr>
        <w:pStyle w:val="Default"/>
        <w:ind w:left="1276" w:hanging="568"/>
        <w:rPr>
          <w:b/>
          <w:sz w:val="22"/>
          <w:szCs w:val="22"/>
        </w:rPr>
      </w:pPr>
      <w:r w:rsidRPr="00D65D36">
        <w:rPr>
          <w:b/>
          <w:sz w:val="22"/>
          <w:szCs w:val="22"/>
        </w:rPr>
        <w:t>Gönüllü Olma Şartları</w:t>
      </w:r>
    </w:p>
    <w:p w:rsidR="001A2A8F" w:rsidRPr="00D65D36" w:rsidRDefault="001A2A8F" w:rsidP="001A2A8F">
      <w:pPr>
        <w:ind w:firstLine="708"/>
        <w:rPr>
          <w:b/>
        </w:rPr>
      </w:pPr>
      <w:r w:rsidRPr="00D65D36">
        <w:rPr>
          <w:b/>
        </w:rPr>
        <w:t xml:space="preserve">Madde 10- </w:t>
      </w:r>
      <w:r w:rsidRPr="00D65D36">
        <w:t>Gönüllü Olma Şartları;</w:t>
      </w:r>
    </w:p>
    <w:p w:rsidR="001A2A8F" w:rsidRPr="00D65D36" w:rsidRDefault="001A2A8F" w:rsidP="001A2A8F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D36">
        <w:rPr>
          <w:rFonts w:ascii="Times New Roman" w:hAnsi="Times New Roman" w:cs="Times New Roman"/>
          <w:color w:val="auto"/>
          <w:sz w:val="22"/>
          <w:szCs w:val="22"/>
        </w:rPr>
        <w:t>Türkiye Cumhuriyeti aleyhinde faaliyette bulunanlar ve yüz kızartıcı bir suçtan ceza aldığı tespit edilenler Mersin Büyükşehir Belediyesi gönüllüsü olamazlar.</w:t>
      </w:r>
    </w:p>
    <w:p w:rsidR="001A2A8F" w:rsidRPr="00D65D36" w:rsidRDefault="001A2A8F" w:rsidP="001A2A8F">
      <w:pPr>
        <w:pStyle w:val="Defaul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D36">
        <w:rPr>
          <w:rFonts w:ascii="Times New Roman" w:hAnsi="Times New Roman" w:cs="Times New Roman"/>
          <w:color w:val="auto"/>
          <w:sz w:val="22"/>
          <w:szCs w:val="22"/>
        </w:rPr>
        <w:t xml:space="preserve">Mersin Büyükşehir Belediyesi </w:t>
      </w:r>
      <w:proofErr w:type="gramStart"/>
      <w:r w:rsidRPr="00D65D36">
        <w:rPr>
          <w:rFonts w:ascii="Times New Roman" w:hAnsi="Times New Roman" w:cs="Times New Roman"/>
          <w:color w:val="auto"/>
          <w:sz w:val="22"/>
          <w:szCs w:val="22"/>
        </w:rPr>
        <w:t>vizyon</w:t>
      </w:r>
      <w:proofErr w:type="gramEnd"/>
      <w:r w:rsidRPr="00D65D36">
        <w:rPr>
          <w:rFonts w:ascii="Times New Roman" w:hAnsi="Times New Roman" w:cs="Times New Roman"/>
          <w:color w:val="auto"/>
          <w:sz w:val="22"/>
          <w:szCs w:val="22"/>
        </w:rPr>
        <w:t xml:space="preserve"> ve misyonuna uygun olarak belirlediği etkinliklere somut katkıda bulunabilecek eğitim, meslek ve kişisel özelliklere sahip olması gerekir. </w:t>
      </w:r>
    </w:p>
    <w:p w:rsidR="001A2A8F" w:rsidRPr="00D65D36" w:rsidRDefault="001A2A8F" w:rsidP="001A2A8F">
      <w:pPr>
        <w:pStyle w:val="Default"/>
        <w:rPr>
          <w:b/>
          <w:sz w:val="22"/>
          <w:szCs w:val="22"/>
        </w:rPr>
      </w:pPr>
    </w:p>
    <w:p w:rsidR="00367BED" w:rsidRPr="00D65D36" w:rsidRDefault="00367BED" w:rsidP="001A2A8F">
      <w:pPr>
        <w:pStyle w:val="Defaul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D65D36">
        <w:rPr>
          <w:rFonts w:ascii="Times New Roman" w:hAnsi="Times New Roman" w:cs="Times New Roman"/>
          <w:b/>
          <w:sz w:val="22"/>
          <w:szCs w:val="22"/>
        </w:rPr>
        <w:t>Gönüllü Disiplin Uygulamaları</w:t>
      </w:r>
    </w:p>
    <w:p w:rsidR="00367BED" w:rsidRPr="00D65D36" w:rsidRDefault="00367BED" w:rsidP="00367BED">
      <w:pPr>
        <w:pStyle w:val="Default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D65D36">
        <w:rPr>
          <w:rFonts w:ascii="Times New Roman" w:hAnsi="Times New Roman" w:cs="Times New Roman"/>
          <w:b/>
          <w:sz w:val="22"/>
          <w:szCs w:val="22"/>
        </w:rPr>
        <w:t>Madde 13-</w:t>
      </w:r>
      <w:r w:rsidRPr="00D65D36">
        <w:rPr>
          <w:rFonts w:ascii="Times New Roman" w:hAnsi="Times New Roman" w:cs="Times New Roman"/>
          <w:color w:val="auto"/>
          <w:sz w:val="22"/>
          <w:szCs w:val="22"/>
        </w:rPr>
        <w:t>Gönüllü Disiplin Uygulamaları</w:t>
      </w:r>
      <w:r w:rsidRPr="00D65D3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67BED" w:rsidRPr="00D65D36" w:rsidRDefault="00367BED" w:rsidP="00367BED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D36">
        <w:rPr>
          <w:rFonts w:ascii="Times New Roman" w:hAnsi="Times New Roman" w:cs="Times New Roman"/>
          <w:color w:val="auto"/>
          <w:sz w:val="22"/>
          <w:szCs w:val="22"/>
        </w:rPr>
        <w:t xml:space="preserve">Gönüllülerin davranışlarındaki kasıtlı olmayan ve Mersin Büyükşehir Belediyesi’ne zarar vermeyecek nitelikteki hatalar, bağlı bulundukları Daire Başkanlıkları ya da Birimler tarafından sözlü uyarı, ek eğitim veya görev değişikliği yapılarak önlenmeye çalışılır. </w:t>
      </w:r>
    </w:p>
    <w:p w:rsidR="00367BED" w:rsidRPr="00D65D36" w:rsidRDefault="00367BED" w:rsidP="00367BED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D36">
        <w:rPr>
          <w:rFonts w:ascii="Times New Roman" w:hAnsi="Times New Roman" w:cs="Times New Roman"/>
          <w:color w:val="auto"/>
          <w:sz w:val="22"/>
          <w:szCs w:val="22"/>
        </w:rPr>
        <w:t xml:space="preserve">Mersin Büyükşehir Belediyesi gönüllü çalışanları, lüzum gördüğü hallerde hiçbir haklı sebep göstermeksizin gönüllülükten çıkarabilir. </w:t>
      </w:r>
    </w:p>
    <w:p w:rsidR="00367BED" w:rsidRPr="00D65D36" w:rsidRDefault="00367BED" w:rsidP="00367BED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D65D36">
        <w:t>Gönüllülüğü iptal edilen kişilerden, verilen Gönüllü Kimlik Kartı ve varsa diğer belge vb. evraklar tutanak ile teslim alınır.</w:t>
      </w:r>
    </w:p>
    <w:p w:rsidR="00367BED" w:rsidRPr="00D65D36" w:rsidRDefault="00367BED" w:rsidP="00367BED">
      <w:pPr>
        <w:spacing w:after="0" w:line="240" w:lineRule="auto"/>
        <w:ind w:left="709"/>
        <w:jc w:val="both"/>
      </w:pPr>
      <w:r w:rsidRPr="00D65D36">
        <w:rPr>
          <w:b/>
        </w:rPr>
        <w:t>Çalışma Usul ve Esasları</w:t>
      </w:r>
    </w:p>
    <w:p w:rsidR="00367BED" w:rsidRPr="00D65D36" w:rsidRDefault="00367BED" w:rsidP="00367BED">
      <w:pPr>
        <w:ind w:firstLine="709"/>
        <w:jc w:val="both"/>
      </w:pPr>
      <w:r w:rsidRPr="00D65D36">
        <w:rPr>
          <w:b/>
        </w:rPr>
        <w:t>Madde 1</w:t>
      </w:r>
      <w:r w:rsidRPr="00D65D36">
        <w:t xml:space="preserve">4– </w:t>
      </w:r>
      <w:r w:rsidRPr="00D65D36">
        <w:tab/>
        <w:t xml:space="preserve">(1) Her bir çalışma alanına ilişkin detaylar tespit edilmek şartı </w:t>
      </w:r>
      <w:proofErr w:type="gramStart"/>
      <w:r w:rsidRPr="00D65D36">
        <w:t>ile;</w:t>
      </w:r>
      <w:proofErr w:type="gramEnd"/>
    </w:p>
    <w:p w:rsidR="00367BED" w:rsidRPr="00D65D36" w:rsidRDefault="00367BED" w:rsidP="00367BED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D65D36">
        <w:t>İlgili birimin gözetim ve bilgisi dâhilinde, sorumluluk alanlarında, protokolle belirlenen usul ve esaslar çerçevesinde çalışırlar.</w:t>
      </w:r>
    </w:p>
    <w:p w:rsidR="00D65D36" w:rsidRDefault="00D65D36" w:rsidP="00F32F7C">
      <w:pPr>
        <w:spacing w:after="0" w:line="240" w:lineRule="auto"/>
        <w:ind w:firstLine="708"/>
        <w:jc w:val="both"/>
      </w:pPr>
    </w:p>
    <w:p w:rsidR="007C2292" w:rsidRPr="00D65D36" w:rsidRDefault="007C2292" w:rsidP="00F32F7C">
      <w:pPr>
        <w:spacing w:after="0" w:line="240" w:lineRule="auto"/>
        <w:ind w:firstLine="708"/>
        <w:jc w:val="both"/>
      </w:pPr>
      <w:r w:rsidRPr="00D65D36">
        <w:rPr>
          <w:b/>
        </w:rPr>
        <w:lastRenderedPageBreak/>
        <w:t>ÇALIŞMA</w:t>
      </w:r>
      <w:r w:rsidR="001756CB" w:rsidRPr="00D65D36">
        <w:rPr>
          <w:b/>
        </w:rPr>
        <w:t xml:space="preserve"> GÜN VE SAATLERİ </w:t>
      </w:r>
      <w:r w:rsidRPr="00D65D36">
        <w:t xml:space="preserve"> </w:t>
      </w:r>
      <w:proofErr w:type="gramStart"/>
      <w:r w:rsidRPr="00D65D36">
        <w:t>(</w:t>
      </w:r>
      <w:proofErr w:type="gramEnd"/>
      <w:r w:rsidRPr="00D65D36">
        <w:t>Haftanı</w:t>
      </w:r>
      <w:r w:rsidR="003D3C44">
        <w:t xml:space="preserve">n gün ve saatlerini belirtiniz. Belirtilen gün ve saatlerde fiilen çalışma yerinde bulunulması gerekmektedir. Bir gönüllü haftada en az </w:t>
      </w:r>
      <w:r w:rsidR="003D3C44" w:rsidRPr="00C332A8">
        <w:rPr>
          <w:b/>
        </w:rPr>
        <w:t>6</w:t>
      </w:r>
      <w:r w:rsidR="00640561">
        <w:t xml:space="preserve"> saat</w:t>
      </w:r>
      <w:r w:rsidR="00DC7BD0">
        <w:t>,</w:t>
      </w:r>
      <w:r w:rsidR="00C332A8">
        <w:t xml:space="preserve"> </w:t>
      </w:r>
      <w:r w:rsidR="003D3C44">
        <w:t xml:space="preserve">en fazla </w:t>
      </w:r>
      <w:r w:rsidR="003D3C44" w:rsidRPr="00C332A8">
        <w:rPr>
          <w:b/>
        </w:rPr>
        <w:t>20</w:t>
      </w:r>
      <w:r w:rsidR="003D3C44">
        <w:t xml:space="preserve"> </w:t>
      </w:r>
      <w:r w:rsidR="00640561">
        <w:t>saat fiili çalışmak zorundadır</w:t>
      </w:r>
      <w:r w:rsidR="0084783D">
        <w:t>.</w:t>
      </w:r>
      <w:bookmarkStart w:id="0" w:name="_GoBack"/>
      <w:bookmarkEnd w:id="0"/>
      <w:proofErr w:type="gramStart"/>
      <w:r w:rsidR="00640561">
        <w:t>)</w:t>
      </w:r>
      <w:proofErr w:type="gramEnd"/>
    </w:p>
    <w:p w:rsidR="007C2292" w:rsidRPr="00D65D36" w:rsidRDefault="007C2292" w:rsidP="007C2292">
      <w:pPr>
        <w:spacing w:after="0" w:line="240" w:lineRule="auto"/>
        <w:ind w:left="709"/>
        <w:jc w:val="both"/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1709"/>
        <w:gridCol w:w="1554"/>
        <w:gridCol w:w="1734"/>
        <w:gridCol w:w="1737"/>
        <w:gridCol w:w="1619"/>
      </w:tblGrid>
      <w:tr w:rsidR="00670CF4" w:rsidRPr="00D65D36" w:rsidTr="00840DB4">
        <w:tc>
          <w:tcPr>
            <w:tcW w:w="1709" w:type="dxa"/>
          </w:tcPr>
          <w:p w:rsidR="007C2292" w:rsidRPr="00D65D36" w:rsidRDefault="007C2292" w:rsidP="007C2292">
            <w:pPr>
              <w:jc w:val="both"/>
            </w:pPr>
            <w:r w:rsidRPr="00D65D36">
              <w:t>Pazartesi/saat</w:t>
            </w:r>
          </w:p>
        </w:tc>
        <w:tc>
          <w:tcPr>
            <w:tcW w:w="1554" w:type="dxa"/>
          </w:tcPr>
          <w:p w:rsidR="007C2292" w:rsidRPr="00D65D36" w:rsidRDefault="007C2292" w:rsidP="007C2292">
            <w:pPr>
              <w:jc w:val="both"/>
            </w:pPr>
            <w:r w:rsidRPr="00D65D36">
              <w:t>Salı/saat</w:t>
            </w:r>
          </w:p>
        </w:tc>
        <w:tc>
          <w:tcPr>
            <w:tcW w:w="1734" w:type="dxa"/>
          </w:tcPr>
          <w:p w:rsidR="007C2292" w:rsidRPr="00D65D36" w:rsidRDefault="007C2292" w:rsidP="007C2292">
            <w:pPr>
              <w:jc w:val="both"/>
            </w:pPr>
            <w:r w:rsidRPr="00D65D36">
              <w:t>Çarşamba</w:t>
            </w:r>
            <w:r w:rsidR="00670CF4" w:rsidRPr="00D65D36">
              <w:t>/saat</w:t>
            </w:r>
          </w:p>
        </w:tc>
        <w:tc>
          <w:tcPr>
            <w:tcW w:w="1737" w:type="dxa"/>
          </w:tcPr>
          <w:p w:rsidR="007C2292" w:rsidRPr="00D65D36" w:rsidRDefault="007C2292" w:rsidP="007C2292">
            <w:pPr>
              <w:jc w:val="both"/>
            </w:pPr>
            <w:r w:rsidRPr="00D65D36">
              <w:t>Perşembe</w:t>
            </w:r>
            <w:r w:rsidR="00670CF4" w:rsidRPr="00D65D36">
              <w:t>/saat</w:t>
            </w:r>
          </w:p>
        </w:tc>
        <w:tc>
          <w:tcPr>
            <w:tcW w:w="1619" w:type="dxa"/>
          </w:tcPr>
          <w:p w:rsidR="007C2292" w:rsidRPr="00D65D36" w:rsidRDefault="007C2292" w:rsidP="007C2292">
            <w:pPr>
              <w:jc w:val="both"/>
            </w:pPr>
            <w:r w:rsidRPr="00D65D36">
              <w:t>Cuma</w:t>
            </w:r>
            <w:r w:rsidR="00670CF4" w:rsidRPr="00D65D36">
              <w:t>/saat</w:t>
            </w:r>
          </w:p>
        </w:tc>
      </w:tr>
      <w:tr w:rsidR="00840DB4" w:rsidRPr="00D65D36" w:rsidTr="00840DB4">
        <w:tc>
          <w:tcPr>
            <w:tcW w:w="1709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55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7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619" w:type="dxa"/>
          </w:tcPr>
          <w:p w:rsidR="00840DB4" w:rsidRPr="00D65D36" w:rsidRDefault="00840DB4" w:rsidP="007C2292">
            <w:pPr>
              <w:jc w:val="both"/>
            </w:pPr>
          </w:p>
        </w:tc>
      </w:tr>
      <w:tr w:rsidR="00840DB4" w:rsidRPr="00D65D36" w:rsidTr="00840DB4">
        <w:tc>
          <w:tcPr>
            <w:tcW w:w="1709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55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7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619" w:type="dxa"/>
          </w:tcPr>
          <w:p w:rsidR="00840DB4" w:rsidRPr="00D65D36" w:rsidRDefault="00840DB4" w:rsidP="007C2292">
            <w:pPr>
              <w:jc w:val="both"/>
            </w:pPr>
          </w:p>
        </w:tc>
      </w:tr>
      <w:tr w:rsidR="00840DB4" w:rsidRPr="00D65D36" w:rsidTr="00840DB4">
        <w:tc>
          <w:tcPr>
            <w:tcW w:w="1709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55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7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619" w:type="dxa"/>
          </w:tcPr>
          <w:p w:rsidR="00840DB4" w:rsidRPr="00D65D36" w:rsidRDefault="00840DB4" w:rsidP="007C2292">
            <w:pPr>
              <w:jc w:val="both"/>
            </w:pPr>
          </w:p>
        </w:tc>
      </w:tr>
      <w:tr w:rsidR="00840DB4" w:rsidRPr="00D65D36" w:rsidTr="00840DB4">
        <w:tc>
          <w:tcPr>
            <w:tcW w:w="1709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55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7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619" w:type="dxa"/>
          </w:tcPr>
          <w:p w:rsidR="00840DB4" w:rsidRPr="00D65D36" w:rsidRDefault="00840DB4" w:rsidP="007C2292">
            <w:pPr>
              <w:jc w:val="both"/>
            </w:pPr>
          </w:p>
        </w:tc>
      </w:tr>
      <w:tr w:rsidR="00840DB4" w:rsidRPr="00D65D36" w:rsidTr="00840DB4">
        <w:tc>
          <w:tcPr>
            <w:tcW w:w="1709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55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4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737" w:type="dxa"/>
          </w:tcPr>
          <w:p w:rsidR="00840DB4" w:rsidRPr="00D65D36" w:rsidRDefault="00840DB4" w:rsidP="007C2292">
            <w:pPr>
              <w:jc w:val="both"/>
            </w:pPr>
          </w:p>
        </w:tc>
        <w:tc>
          <w:tcPr>
            <w:tcW w:w="1619" w:type="dxa"/>
          </w:tcPr>
          <w:p w:rsidR="00840DB4" w:rsidRPr="00D65D36" w:rsidRDefault="00840DB4" w:rsidP="007C2292">
            <w:pPr>
              <w:jc w:val="both"/>
            </w:pPr>
          </w:p>
        </w:tc>
      </w:tr>
    </w:tbl>
    <w:p w:rsidR="007C2292" w:rsidRPr="00D65D36" w:rsidRDefault="007C2292" w:rsidP="007C2292">
      <w:pPr>
        <w:spacing w:after="0" w:line="240" w:lineRule="auto"/>
        <w:ind w:left="709"/>
        <w:jc w:val="both"/>
      </w:pPr>
    </w:p>
    <w:p w:rsidR="007C2292" w:rsidRPr="00D65D36" w:rsidRDefault="00F32F7C" w:rsidP="00D65D36">
      <w:pPr>
        <w:pStyle w:val="ListeParagraf"/>
        <w:spacing w:after="0" w:line="240" w:lineRule="auto"/>
        <w:jc w:val="both"/>
        <w:rPr>
          <w:b/>
        </w:rPr>
      </w:pPr>
      <w:r w:rsidRPr="00D65D36">
        <w:rPr>
          <w:b/>
        </w:rPr>
        <w:t>ÇALIŞMA KONULARI</w:t>
      </w:r>
      <w:r w:rsidR="00840DB4" w:rsidRPr="00D65D36">
        <w:rPr>
          <w:b/>
        </w:rPr>
        <w:t>:</w:t>
      </w:r>
      <w:r w:rsidR="001663E3">
        <w:rPr>
          <w:b/>
        </w:rPr>
        <w:t xml:space="preserve"> </w:t>
      </w:r>
      <w:r w:rsidR="001663E3" w:rsidRPr="001663E3">
        <w:t>(Gönüllünün çalışacağı birim ayrıca tarafına bildirilecektir.)</w:t>
      </w:r>
    </w:p>
    <w:p w:rsidR="00EA2E81" w:rsidRPr="00D65D36" w:rsidRDefault="00EA2E81" w:rsidP="00714438">
      <w:pPr>
        <w:rPr>
          <w:b/>
        </w:rPr>
      </w:pPr>
    </w:p>
    <w:p w:rsidR="001756CB" w:rsidRPr="00D65D36" w:rsidRDefault="001756CB" w:rsidP="00714438">
      <w:pPr>
        <w:rPr>
          <w:b/>
        </w:rPr>
      </w:pPr>
    </w:p>
    <w:p w:rsidR="00EA2E81" w:rsidRPr="00D65D36" w:rsidRDefault="000219BC" w:rsidP="00714438">
      <w:pPr>
        <w:rPr>
          <w:b/>
        </w:rPr>
      </w:pPr>
      <w:r w:rsidRPr="00D65D36">
        <w:rPr>
          <w:b/>
        </w:rPr>
        <w:t xml:space="preserve">Mersin Büyükşehir Belediyesi Hizmetlerine Gönüllü Katılım Yönetmeliği’nde geçen ve yukarıda yer alan maddeleri okudum. </w:t>
      </w:r>
      <w:r w:rsidR="0022189C" w:rsidRPr="00D65D36">
        <w:rPr>
          <w:b/>
        </w:rPr>
        <w:t xml:space="preserve">Çalışma gün, saat ve çalışma konularını belirttim. </w:t>
      </w:r>
      <w:r w:rsidRPr="00D65D36">
        <w:rPr>
          <w:b/>
        </w:rPr>
        <w:t xml:space="preserve">Çalışmalarımı bu esaslar </w:t>
      </w:r>
      <w:proofErr w:type="gramStart"/>
      <w:r w:rsidRPr="00D65D36">
        <w:rPr>
          <w:b/>
        </w:rPr>
        <w:t>dahilinde</w:t>
      </w:r>
      <w:proofErr w:type="gramEnd"/>
      <w:r w:rsidRPr="00D65D36">
        <w:rPr>
          <w:b/>
        </w:rPr>
        <w:t xml:space="preserve"> yürüteceğimi taahhüt ederim</w:t>
      </w:r>
      <w:r w:rsidR="001A2A8F" w:rsidRPr="00D65D36">
        <w:rPr>
          <w:b/>
        </w:rPr>
        <w:t>.</w:t>
      </w:r>
    </w:p>
    <w:p w:rsidR="007D4C43" w:rsidRDefault="007D4C43" w:rsidP="00C7039C">
      <w:pPr>
        <w:tabs>
          <w:tab w:val="left" w:pos="7485"/>
        </w:tabs>
        <w:rPr>
          <w:b/>
        </w:rPr>
      </w:pPr>
    </w:p>
    <w:p w:rsidR="007D4C43" w:rsidRDefault="001A2A8F" w:rsidP="00C7039C">
      <w:pPr>
        <w:tabs>
          <w:tab w:val="left" w:pos="7485"/>
        </w:tabs>
        <w:rPr>
          <w:b/>
        </w:rPr>
      </w:pPr>
      <w:r w:rsidRPr="00D65D36">
        <w:rPr>
          <w:b/>
        </w:rPr>
        <w:t>İSİM:</w:t>
      </w:r>
      <w:r w:rsidR="00C7039C">
        <w:rPr>
          <w:b/>
        </w:rPr>
        <w:tab/>
      </w:r>
    </w:p>
    <w:p w:rsidR="00C7039C" w:rsidRDefault="00C7039C" w:rsidP="00C7039C">
      <w:pPr>
        <w:tabs>
          <w:tab w:val="left" w:pos="7485"/>
        </w:tabs>
        <w:rPr>
          <w:b/>
        </w:rPr>
      </w:pPr>
      <w:r w:rsidRPr="00D65D36">
        <w:rPr>
          <w:b/>
        </w:rPr>
        <w:t>SOYAD:</w:t>
      </w:r>
      <w:r>
        <w:rPr>
          <w:b/>
        </w:rPr>
        <w:tab/>
      </w:r>
    </w:p>
    <w:p w:rsidR="00C7039C" w:rsidRPr="00D65D36" w:rsidRDefault="00C7039C" w:rsidP="00C7039C">
      <w:pPr>
        <w:tabs>
          <w:tab w:val="left" w:pos="7485"/>
        </w:tabs>
        <w:rPr>
          <w:b/>
        </w:rPr>
      </w:pPr>
      <w:r>
        <w:rPr>
          <w:b/>
        </w:rPr>
        <w:t>TARİH:</w:t>
      </w:r>
      <w:r>
        <w:rPr>
          <w:b/>
        </w:rPr>
        <w:tab/>
      </w:r>
    </w:p>
    <w:p w:rsidR="00C7039C" w:rsidRPr="00D65D36" w:rsidRDefault="00C7039C" w:rsidP="00C7039C">
      <w:pPr>
        <w:tabs>
          <w:tab w:val="left" w:pos="7485"/>
        </w:tabs>
        <w:rPr>
          <w:b/>
        </w:rPr>
      </w:pPr>
      <w:r w:rsidRPr="00D65D36">
        <w:rPr>
          <w:b/>
        </w:rPr>
        <w:t>İMZA:</w:t>
      </w:r>
      <w:r>
        <w:rPr>
          <w:b/>
        </w:rPr>
        <w:tab/>
      </w:r>
    </w:p>
    <w:p w:rsidR="00C7039C" w:rsidRPr="00D65D36" w:rsidRDefault="00C7039C" w:rsidP="00C7039C">
      <w:pPr>
        <w:tabs>
          <w:tab w:val="left" w:pos="7485"/>
        </w:tabs>
        <w:rPr>
          <w:b/>
        </w:rPr>
      </w:pPr>
    </w:p>
    <w:p w:rsidR="00C7039C" w:rsidRDefault="00C7039C" w:rsidP="00C7039C">
      <w:pPr>
        <w:tabs>
          <w:tab w:val="left" w:pos="7485"/>
        </w:tabs>
        <w:rPr>
          <w:b/>
        </w:rPr>
      </w:pPr>
    </w:p>
    <w:p w:rsidR="00C7039C" w:rsidRPr="00D65D36" w:rsidRDefault="00C7039C" w:rsidP="00C7039C">
      <w:pPr>
        <w:tabs>
          <w:tab w:val="left" w:pos="7485"/>
        </w:tabs>
        <w:rPr>
          <w:b/>
        </w:rPr>
      </w:pPr>
    </w:p>
    <w:p w:rsidR="00C7039C" w:rsidRPr="00D65D36" w:rsidRDefault="00C7039C" w:rsidP="00C7039C">
      <w:pPr>
        <w:tabs>
          <w:tab w:val="left" w:pos="8130"/>
        </w:tabs>
        <w:rPr>
          <w:b/>
        </w:rPr>
      </w:pPr>
    </w:p>
    <w:p w:rsidR="00EA2E81" w:rsidRPr="00D65D36" w:rsidRDefault="00EA2E81" w:rsidP="00714438">
      <w:pPr>
        <w:rPr>
          <w:b/>
        </w:rPr>
      </w:pPr>
    </w:p>
    <w:p w:rsidR="00600265" w:rsidRPr="00D65D36" w:rsidRDefault="00600265" w:rsidP="00367BED">
      <w:pPr>
        <w:jc w:val="both"/>
      </w:pPr>
    </w:p>
    <w:sectPr w:rsidR="00600265" w:rsidRPr="00D6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6C6"/>
    <w:multiLevelType w:val="hybridMultilevel"/>
    <w:tmpl w:val="9760A912"/>
    <w:lvl w:ilvl="0" w:tplc="AFFE27FE">
      <w:start w:val="1"/>
      <w:numFmt w:val="lowerLetter"/>
      <w:lvlText w:val="%1)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51E7"/>
    <w:multiLevelType w:val="hybridMultilevel"/>
    <w:tmpl w:val="B9F21E50"/>
    <w:lvl w:ilvl="0" w:tplc="398E7A9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3F18"/>
    <w:multiLevelType w:val="hybridMultilevel"/>
    <w:tmpl w:val="438A6E74"/>
    <w:lvl w:ilvl="0" w:tplc="5ADAD0C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0688C"/>
    <w:multiLevelType w:val="hybridMultilevel"/>
    <w:tmpl w:val="9F2CD084"/>
    <w:lvl w:ilvl="0" w:tplc="BBCC3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7B4E"/>
    <w:multiLevelType w:val="hybridMultilevel"/>
    <w:tmpl w:val="F0B6FE16"/>
    <w:lvl w:ilvl="0" w:tplc="0EFE74D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102A2"/>
    <w:multiLevelType w:val="hybridMultilevel"/>
    <w:tmpl w:val="7EF2971E"/>
    <w:lvl w:ilvl="0" w:tplc="3CF0412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684A"/>
    <w:multiLevelType w:val="hybridMultilevel"/>
    <w:tmpl w:val="6FDE2EEE"/>
    <w:lvl w:ilvl="0" w:tplc="A246D240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65"/>
    <w:rsid w:val="000219BC"/>
    <w:rsid w:val="000A06CF"/>
    <w:rsid w:val="000D215C"/>
    <w:rsid w:val="001663E3"/>
    <w:rsid w:val="001756CB"/>
    <w:rsid w:val="001A2A8F"/>
    <w:rsid w:val="0022189C"/>
    <w:rsid w:val="002A439F"/>
    <w:rsid w:val="00367BED"/>
    <w:rsid w:val="003D3C44"/>
    <w:rsid w:val="00453D23"/>
    <w:rsid w:val="004F09A4"/>
    <w:rsid w:val="00600265"/>
    <w:rsid w:val="00616BB3"/>
    <w:rsid w:val="00640561"/>
    <w:rsid w:val="00670CF4"/>
    <w:rsid w:val="00714438"/>
    <w:rsid w:val="007C2292"/>
    <w:rsid w:val="007D4C43"/>
    <w:rsid w:val="00840DB4"/>
    <w:rsid w:val="0084783D"/>
    <w:rsid w:val="00973049"/>
    <w:rsid w:val="009C56D3"/>
    <w:rsid w:val="00AF35E9"/>
    <w:rsid w:val="00AF5859"/>
    <w:rsid w:val="00B33341"/>
    <w:rsid w:val="00B40336"/>
    <w:rsid w:val="00B472CC"/>
    <w:rsid w:val="00C332A8"/>
    <w:rsid w:val="00C7039C"/>
    <w:rsid w:val="00CE51E0"/>
    <w:rsid w:val="00D65D36"/>
    <w:rsid w:val="00DC7BD0"/>
    <w:rsid w:val="00E33F2E"/>
    <w:rsid w:val="00EA2E81"/>
    <w:rsid w:val="00F32F7C"/>
    <w:rsid w:val="00F820A4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921A4-6A35-4751-BC72-5E21D56E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7BED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A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29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cp:lastPrinted>2017-02-02T08:15:00Z</cp:lastPrinted>
  <dcterms:created xsi:type="dcterms:W3CDTF">2016-05-31T06:29:00Z</dcterms:created>
  <dcterms:modified xsi:type="dcterms:W3CDTF">2017-03-21T07:57:00Z</dcterms:modified>
</cp:coreProperties>
</file>